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附件1：严重不良事件报告表（CTI-C-004.17-A01-V1.0）</w:t>
      </w:r>
    </w:p>
    <w:p>
      <w:pPr>
        <w:widowControl/>
        <w:spacing w:line="360" w:lineRule="auto"/>
        <w:jc w:val="center"/>
        <w:rPr>
          <w:rFonts w:ascii="Times New Roman" w:hAnsi="Times New Roman"/>
          <w:b/>
          <w:bCs/>
          <w:kern w:val="0"/>
          <w:sz w:val="24"/>
        </w:rPr>
      </w:pPr>
      <w:r>
        <w:rPr>
          <w:rFonts w:ascii="Times New Roman" w:hAnsi="Times New Roman"/>
          <w:b/>
          <w:bCs/>
          <w:kern w:val="0"/>
          <w:sz w:val="24"/>
        </w:rPr>
        <w:t>严重不良事件报告表</w:t>
      </w:r>
      <w:r>
        <w:rPr>
          <w:rFonts w:ascii="Times New Roman" w:hAnsi="Times New Roman" w:eastAsia="楷体_GB2312"/>
          <w:b/>
          <w:bCs/>
          <w:kern w:val="0"/>
          <w:sz w:val="24"/>
        </w:rPr>
        <w:t>（SAE）</w:t>
      </w:r>
    </w:p>
    <w:p>
      <w:pPr>
        <w:widowControl/>
        <w:spacing w:line="300" w:lineRule="auto"/>
        <w:jc w:val="left"/>
        <w:rPr>
          <w:rFonts w:ascii="Times New Roman" w:hAnsi="Times New Roman"/>
          <w:kern w:val="0"/>
          <w:szCs w:val="21"/>
        </w:rPr>
      </w:pPr>
      <w:r>
        <w:rPr>
          <w:rFonts w:ascii="Times New Roman" w:hAnsi="Times New Roman"/>
          <w:kern w:val="0"/>
          <w:szCs w:val="21"/>
        </w:rPr>
        <w:t>新药临床研究批准文号：</w:t>
      </w:r>
      <w:r>
        <w:rPr>
          <w:rFonts w:ascii="Times New Roman" w:hAnsi="Times New Roman" w:eastAsia="仿宋_GB2312"/>
          <w:kern w:val="0"/>
          <w:szCs w:val="21"/>
        </w:rPr>
        <w:t xml:space="preserve">                                   </w:t>
      </w:r>
      <w:r>
        <w:rPr>
          <w:rFonts w:ascii="Times New Roman" w:hAnsi="Times New Roman"/>
          <w:kern w:val="0"/>
          <w:szCs w:val="21"/>
        </w:rPr>
        <w:t>编号：</w:t>
      </w:r>
    </w:p>
    <w:tbl>
      <w:tblPr>
        <w:tblStyle w:val="8"/>
        <w:tblW w:w="0" w:type="auto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1608"/>
        <w:gridCol w:w="622"/>
        <w:gridCol w:w="655"/>
        <w:gridCol w:w="1026"/>
        <w:gridCol w:w="724"/>
        <w:gridCol w:w="924"/>
        <w:gridCol w:w="164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5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报告类型</w:t>
            </w:r>
          </w:p>
        </w:tc>
        <w:tc>
          <w:tcPr>
            <w:tcW w:w="391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首次报告  </w:t>
            </w: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随访报告  </w:t>
            </w: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>总结报告</w:t>
            </w:r>
          </w:p>
        </w:tc>
        <w:tc>
          <w:tcPr>
            <w:tcW w:w="329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报告时间：     年    月  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5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医疗机构及专业名称</w:t>
            </w:r>
          </w:p>
        </w:tc>
        <w:tc>
          <w:tcPr>
            <w:tcW w:w="391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电话</w:t>
            </w:r>
          </w:p>
        </w:tc>
        <w:tc>
          <w:tcPr>
            <w:tcW w:w="256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5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申报单位名称</w:t>
            </w:r>
          </w:p>
        </w:tc>
        <w:tc>
          <w:tcPr>
            <w:tcW w:w="391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电话</w:t>
            </w:r>
          </w:p>
        </w:tc>
        <w:tc>
          <w:tcPr>
            <w:tcW w:w="256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58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试验用药品名称</w:t>
            </w:r>
          </w:p>
        </w:tc>
        <w:tc>
          <w:tcPr>
            <w:tcW w:w="7204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中文名称：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58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204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英文名称：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5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药物类别</w:t>
            </w:r>
          </w:p>
        </w:tc>
        <w:tc>
          <w:tcPr>
            <w:tcW w:w="5559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中药    </w:t>
            </w:r>
            <w:r>
              <w:rPr>
                <w:rFonts w:ascii="Times New Roman" w:hAnsi="Times New Roman"/>
                <w:spacing w:val="-30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化学药    </w:t>
            </w: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新生物制品    </w:t>
            </w: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放射性药  </w:t>
            </w:r>
          </w:p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进口药   </w:t>
            </w: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其他</w:t>
            </w:r>
          </w:p>
        </w:tc>
        <w:tc>
          <w:tcPr>
            <w:tcW w:w="1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第     类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5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临床研究分期</w:t>
            </w:r>
          </w:p>
        </w:tc>
        <w:tc>
          <w:tcPr>
            <w:tcW w:w="5559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I期     </w:t>
            </w: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II期     </w:t>
            </w:r>
            <w:r>
              <w:rPr>
                <w:rFonts w:ascii="Times New Roman" w:hAnsi="Times New Roman"/>
                <w:spacing w:val="-30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III 期     </w:t>
            </w: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IV期    </w:t>
            </w:r>
          </w:p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生物等效性试验     </w:t>
            </w: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>临床验证</w:t>
            </w:r>
          </w:p>
        </w:tc>
        <w:tc>
          <w:tcPr>
            <w:tcW w:w="1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剂型: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58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受试者情况</w:t>
            </w:r>
          </w:p>
        </w:tc>
        <w:tc>
          <w:tcPr>
            <w:tcW w:w="16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姓名缩写:</w:t>
            </w:r>
          </w:p>
        </w:tc>
        <w:tc>
          <w:tcPr>
            <w:tcW w:w="127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性别:</w:t>
            </w:r>
          </w:p>
        </w:tc>
        <w:tc>
          <w:tcPr>
            <w:tcW w:w="267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出生年月:</w:t>
            </w:r>
          </w:p>
        </w:tc>
        <w:tc>
          <w:tcPr>
            <w:tcW w:w="16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民族: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58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204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疾病诊断：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5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SAE情况</w:t>
            </w:r>
          </w:p>
        </w:tc>
        <w:tc>
          <w:tcPr>
            <w:tcW w:w="7204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导致住院    </w:t>
            </w: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延长住院时间    </w:t>
            </w: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伤残    </w:t>
            </w: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>功能障碍</w:t>
            </w:r>
          </w:p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导致先天畸形      </w:t>
            </w: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危及生命或死亡      </w:t>
            </w: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>其他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381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SAE发生时间：            年    月   日</w:t>
            </w:r>
          </w:p>
        </w:tc>
        <w:tc>
          <w:tcPr>
            <w:tcW w:w="4974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SAE严重程度: </w:t>
            </w: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轻度    </w:t>
            </w: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中度    </w:t>
            </w: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重度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5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对试验用药采取的措施</w:t>
            </w:r>
          </w:p>
        </w:tc>
        <w:tc>
          <w:tcPr>
            <w:tcW w:w="7204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继续用药    </w:t>
            </w: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减小剂量    </w:t>
            </w: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药物暂停后又恢复    </w:t>
            </w: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>停用药物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5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SAE转归</w:t>
            </w:r>
          </w:p>
        </w:tc>
        <w:tc>
          <w:tcPr>
            <w:tcW w:w="7204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>症状消失（后遗症  </w:t>
            </w: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>有  </w:t>
            </w: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无）    </w:t>
            </w: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症状持续    </w:t>
            </w:r>
          </w:p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>死亡（死亡时间： 年   月 日）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5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SAE与试验药的关系</w:t>
            </w:r>
          </w:p>
        </w:tc>
        <w:tc>
          <w:tcPr>
            <w:tcW w:w="7204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>肯定有关  </w:t>
            </w: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>可能有关  </w:t>
            </w: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>可能无关  </w:t>
            </w: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>无关  </w:t>
            </w: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>无法判定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5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揭盲情况</w:t>
            </w:r>
          </w:p>
        </w:tc>
        <w:tc>
          <w:tcPr>
            <w:tcW w:w="7204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未揭盲    </w:t>
            </w: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>已揭盲（揭盲时间：         年      月      日）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5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SAE报道情况</w:t>
            </w:r>
          </w:p>
        </w:tc>
        <w:tc>
          <w:tcPr>
            <w:tcW w:w="7204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国内：  </w:t>
            </w: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有     </w:t>
            </w: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无     </w:t>
            </w: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不详 </w:t>
            </w:r>
          </w:p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国外：  </w:t>
            </w: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有     </w:t>
            </w: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无     </w:t>
            </w:r>
            <w:r>
              <w:rPr>
                <w:rFonts w:ascii="Times New Roman" w:hAnsi="Times New Roman" w:eastAsia="仿宋体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kern w:val="0"/>
                <w:szCs w:val="21"/>
              </w:rPr>
              <w:t>不详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8792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00" w:lineRule="auto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SAE发生及处理的详细情况：</w:t>
            </w:r>
          </w:p>
        </w:tc>
      </w:tr>
    </w:tbl>
    <w:p>
      <w:pPr>
        <w:widowControl/>
        <w:spacing w:before="156" w:beforeLines="50" w:line="300" w:lineRule="auto"/>
        <w:jc w:val="left"/>
        <w:rPr>
          <w:rFonts w:ascii="Times New Roman" w:hAnsi="Times New Roman"/>
          <w:kern w:val="0"/>
          <w:szCs w:val="21"/>
          <w:u w:val="single"/>
        </w:rPr>
      </w:pPr>
      <w:r>
        <w:rPr>
          <w:rFonts w:ascii="Times New Roman" w:hAnsi="Times New Roman"/>
          <w:kern w:val="0"/>
          <w:szCs w:val="21"/>
        </w:rPr>
        <w:t>报告单位名称：</w:t>
      </w:r>
      <w:r>
        <w:rPr>
          <w:rFonts w:ascii="Times New Roman" w:hAnsi="Times New Roman"/>
          <w:kern w:val="0"/>
          <w:szCs w:val="21"/>
          <w:u w:val="single"/>
        </w:rPr>
        <w:t xml:space="preserve">                                                                  </w:t>
      </w:r>
    </w:p>
    <w:p>
      <w:pPr>
        <w:widowControl/>
        <w:spacing w:before="156" w:beforeLines="50" w:line="300" w:lineRule="auto"/>
        <w:jc w:val="left"/>
        <w:rPr>
          <w:rFonts w:ascii="Times New Roman" w:hAnsi="Times New Roman"/>
          <w:kern w:val="0"/>
          <w:szCs w:val="21"/>
          <w:u w:val="single"/>
        </w:rPr>
      </w:pPr>
      <w:r>
        <w:rPr>
          <w:rFonts w:ascii="Times New Roman" w:hAnsi="Times New Roman"/>
          <w:kern w:val="0"/>
          <w:szCs w:val="21"/>
        </w:rPr>
        <w:t>报告人职务/职称：</w:t>
      </w:r>
      <w:r>
        <w:rPr>
          <w:rFonts w:ascii="Times New Roman" w:hAnsi="Times New Roman"/>
          <w:kern w:val="0"/>
          <w:szCs w:val="21"/>
          <w:u w:val="single"/>
        </w:rPr>
        <w:t xml:space="preserve">                       </w:t>
      </w:r>
    </w:p>
    <w:p>
      <w:pPr>
        <w:widowControl/>
        <w:spacing w:before="156" w:beforeLines="50" w:line="300" w:lineRule="auto"/>
        <w:jc w:val="left"/>
      </w:pPr>
      <w:r>
        <w:rPr>
          <w:rFonts w:ascii="Times New Roman" w:hAnsi="Times New Roman"/>
          <w:kern w:val="0"/>
          <w:szCs w:val="21"/>
        </w:rPr>
        <w:t>报告人签名：</w:t>
      </w:r>
      <w:r>
        <w:rPr>
          <w:rFonts w:ascii="Times New Roman" w:hAnsi="Times New Roman"/>
          <w:kern w:val="0"/>
          <w:szCs w:val="21"/>
          <w:u w:val="single"/>
        </w:rPr>
        <w:t xml:space="preserve">                      </w:t>
      </w:r>
      <w:bookmarkStart w:id="0" w:name="_GoBack"/>
      <w:bookmarkEnd w:id="0"/>
      <w:r>
        <w:rPr>
          <w:rFonts w:ascii="Times New Roman" w:hAnsi="Times New Roman"/>
          <w:kern w:val="0"/>
          <w:szCs w:val="21"/>
          <w:u w:val="single"/>
        </w:rPr>
        <w:t xml:space="preserve">   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fyKa9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</w:pPr>
    <w:r>
      <w:drawing>
        <wp:inline distT="0" distB="0" distL="114300" distR="114300">
          <wp:extent cx="2414270" cy="523875"/>
          <wp:effectExtent l="0" t="0" r="11430" b="9525"/>
          <wp:docPr id="1" name="图片 1" descr="人民医院标识 拷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人民医院标识 拷贝"/>
                  <pic:cNvPicPr>
                    <a:picLocks noChangeAspect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1427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</w:t>
    </w:r>
    <w:r>
      <w:t xml:space="preserve">                  </w:t>
    </w:r>
    <w:r>
      <w:rPr>
        <w:rFonts w:hint="eastAsia"/>
      </w:rPr>
      <w:t xml:space="preserve">                     机构文档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ED78D2"/>
    <w:multiLevelType w:val="singleLevel"/>
    <w:tmpl w:val="58ED78D2"/>
    <w:lvl w:ilvl="0" w:tentative="0">
      <w:start w:val="1"/>
      <w:numFmt w:val="decimal"/>
      <w:pStyle w:val="2"/>
      <w:suff w:val="nothing"/>
      <w:lvlText w:val="%1."/>
      <w:lvlJc w:val="left"/>
      <w:pPr>
        <w:ind w:left="0" w:firstLine="0"/>
      </w:pPr>
      <w:rPr>
        <w:rFonts w:hint="eastAsia"/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MyNzg4ODdiZDgwMTEzY2Y4ZWRhMTdlNGNlNDg4MWEifQ=="/>
  </w:docVars>
  <w:rsids>
    <w:rsidRoot w:val="001D41EF"/>
    <w:rsid w:val="000078C7"/>
    <w:rsid w:val="0002202B"/>
    <w:rsid w:val="00163D10"/>
    <w:rsid w:val="001D41EF"/>
    <w:rsid w:val="003329E2"/>
    <w:rsid w:val="004738F3"/>
    <w:rsid w:val="00A33F81"/>
    <w:rsid w:val="00A36DFB"/>
    <w:rsid w:val="00A7256B"/>
    <w:rsid w:val="00BA05D8"/>
    <w:rsid w:val="00CA3BFA"/>
    <w:rsid w:val="00CC5CC4"/>
    <w:rsid w:val="00E24CCE"/>
    <w:rsid w:val="22BD4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13"/>
    <w:qFormat/>
    <w:uiPriority w:val="0"/>
    <w:pPr>
      <w:numPr>
        <w:ilvl w:val="0"/>
        <w:numId w:val="1"/>
      </w:numPr>
      <w:spacing w:before="0" w:after="0" w:line="360" w:lineRule="auto"/>
      <w:outlineLvl w:val="0"/>
    </w:pPr>
    <w:rPr>
      <w:rFonts w:ascii="Times New Roman" w:hAnsi="宋体" w:eastAsia="宋体" w:cs="Times New Roman"/>
      <w:sz w:val="24"/>
      <w:szCs w:val="24"/>
      <w:lang w:val="zh-CN" w:eastAsia="zh-CN"/>
    </w:rPr>
  </w:style>
  <w:style w:type="paragraph" w:styleId="3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link w:val="17"/>
    <w:qFormat/>
    <w:uiPriority w:val="0"/>
    <w:rPr>
      <w:rFonts w:ascii="宋体" w:hAnsi="Courier New"/>
      <w:sz w:val="20"/>
      <w:szCs w:val="20"/>
    </w:rPr>
  </w:style>
  <w:style w:type="paragraph" w:styleId="5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0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页眉 字符"/>
    <w:basedOn w:val="9"/>
    <w:link w:val="7"/>
    <w:uiPriority w:val="0"/>
    <w:rPr>
      <w:sz w:val="18"/>
      <w:szCs w:val="18"/>
    </w:rPr>
  </w:style>
  <w:style w:type="character" w:customStyle="1" w:styleId="11">
    <w:name w:val="页脚 字符"/>
    <w:basedOn w:val="9"/>
    <w:link w:val="6"/>
    <w:qFormat/>
    <w:uiPriority w:val="99"/>
    <w:rPr>
      <w:sz w:val="18"/>
      <w:szCs w:val="18"/>
    </w:rPr>
  </w:style>
  <w:style w:type="character" w:customStyle="1" w:styleId="12">
    <w:name w:val="标题 1 字符"/>
    <w:basedOn w:val="9"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13">
    <w:name w:val="标题 1 字符1"/>
    <w:link w:val="2"/>
    <w:qFormat/>
    <w:locked/>
    <w:uiPriority w:val="0"/>
    <w:rPr>
      <w:rFonts w:ascii="Times New Roman" w:hAnsi="宋体" w:eastAsia="宋体" w:cs="Times New Roman"/>
      <w:b/>
      <w:bCs/>
      <w:sz w:val="24"/>
      <w:szCs w:val="24"/>
      <w:lang w:val="zh-CN" w:eastAsia="zh-CN"/>
    </w:rPr>
  </w:style>
  <w:style w:type="character" w:customStyle="1" w:styleId="14">
    <w:name w:val="标题 2 字符"/>
    <w:basedOn w:val="9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5">
    <w:name w:val="页眉 Char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6">
    <w:name w:val="批注框文本 字符"/>
    <w:basedOn w:val="9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纯文本 字符1"/>
    <w:link w:val="4"/>
    <w:qFormat/>
    <w:locked/>
    <w:uiPriority w:val="0"/>
    <w:rPr>
      <w:rFonts w:ascii="宋体" w:hAnsi="Courier New" w:eastAsia="宋体" w:cs="Times New Roman"/>
      <w:sz w:val="20"/>
      <w:szCs w:val="20"/>
    </w:rPr>
  </w:style>
  <w:style w:type="character" w:customStyle="1" w:styleId="18">
    <w:name w:val="纯文本 字符"/>
    <w:basedOn w:val="9"/>
    <w:semiHidden/>
    <w:qFormat/>
    <w:uiPriority w:val="99"/>
    <w:rPr>
      <w:rFonts w:hAnsi="Courier New" w:cs="Courier New" w:asciiTheme="minorEastAsia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438</Words>
  <Characters>478</Characters>
  <Lines>6</Lines>
  <Paragraphs>1</Paragraphs>
  <TotalTime>0</TotalTime>
  <ScaleCrop>false</ScaleCrop>
  <LinksUpToDate>false</LinksUpToDate>
  <CharactersWithSpaces>836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2019-10-22T04:09:00Z</dcterms:created>
  <dc:creator>梦迪 王</dc:creator>
  <cp:lastModifiedBy>王梦迪</cp:lastModifiedBy>
  <dcterms:modified xsi:type="dcterms:W3CDTF">2022-12-09T00:38:40Z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55020053561242DF917AD213D1814238</vt:lpwstr>
  </property>
</Properties>
</file>