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sz w:val="24"/>
          <w:szCs w:val="32"/>
        </w:rPr>
      </w:pPr>
      <w:r>
        <w:rPr>
          <w:b/>
          <w:sz w:val="24"/>
          <w:szCs w:val="32"/>
        </w:rPr>
        <w:t>附件5：研究者汇报方案提纲模板（IEC-C-007-A05-V1.0）</w:t>
      </w:r>
    </w:p>
    <w:p>
      <w:pPr>
        <w:pStyle w:val="3"/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伦理审查委员会会议审查时研究者必须汇报的内容（5-10分钟）</w:t>
      </w:r>
    </w:p>
    <w:p>
      <w:pPr>
        <w:pStyle w:val="3"/>
        <w:numPr>
          <w:ilvl w:val="1"/>
          <w:numId w:val="2"/>
        </w:num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研究目的</w:t>
      </w:r>
    </w:p>
    <w:p>
      <w:pPr>
        <w:pStyle w:val="3"/>
        <w:numPr>
          <w:ilvl w:val="1"/>
          <w:numId w:val="2"/>
        </w:num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立题依据 </w:t>
      </w:r>
    </w:p>
    <w:p>
      <w:pPr>
        <w:pStyle w:val="3"/>
        <w:numPr>
          <w:ilvl w:val="2"/>
          <w:numId w:val="3"/>
        </w:num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解释为何要进行该研究</w:t>
      </w:r>
      <w:bookmarkStart w:id="0" w:name="_GoBack"/>
      <w:bookmarkEnd w:id="0"/>
    </w:p>
    <w:p>
      <w:pPr>
        <w:pStyle w:val="3"/>
        <w:numPr>
          <w:ilvl w:val="2"/>
          <w:numId w:val="3"/>
        </w:num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阐述该研究设计的原理</w:t>
      </w:r>
    </w:p>
    <w:p>
      <w:pPr>
        <w:pStyle w:val="3"/>
        <w:numPr>
          <w:ilvl w:val="1"/>
          <w:numId w:val="2"/>
        </w:num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在研药物/产品信息</w:t>
      </w:r>
    </w:p>
    <w:p>
      <w:pPr>
        <w:pStyle w:val="3"/>
        <w:numPr>
          <w:ilvl w:val="2"/>
          <w:numId w:val="4"/>
        </w:num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作用机理</w:t>
      </w:r>
    </w:p>
    <w:p>
      <w:pPr>
        <w:pStyle w:val="3"/>
        <w:numPr>
          <w:ilvl w:val="2"/>
          <w:numId w:val="4"/>
        </w:num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药代动力学</w:t>
      </w:r>
    </w:p>
    <w:p>
      <w:pPr>
        <w:pStyle w:val="3"/>
        <w:numPr>
          <w:ilvl w:val="2"/>
          <w:numId w:val="4"/>
        </w:num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人体毒副作用</w:t>
      </w:r>
    </w:p>
    <w:p>
      <w:pPr>
        <w:pStyle w:val="3"/>
        <w:numPr>
          <w:ilvl w:val="2"/>
          <w:numId w:val="4"/>
        </w:num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前期研究安全性及药效结果（包括临床前，I期，II-IV期等）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>该部分内容对评估研究风险至关重要。</w:t>
      </w:r>
    </w:p>
    <w:p>
      <w:pPr>
        <w:pStyle w:val="3"/>
        <w:numPr>
          <w:ilvl w:val="1"/>
          <w:numId w:val="2"/>
        </w:numPr>
        <w:spacing w:line="36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研究设计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a.受试者  b.研究基地  c.研究持续时间d.随访次数   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e.入选/排除标准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>注意: 受试者人数及该受试人群是否满足研究目的要求？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>是否排除了高风险人群？是否排除了干扰因素（confounding factors）？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>受试者选择是否公平？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f.分组情况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g. 对照组：1）安慰剂</w:t>
      </w:r>
      <w:r>
        <w:rPr>
          <w:rFonts w:ascii="Times New Roman" w:hAnsi="Times New Roman"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Cs/>
          <w:color w:val="000000"/>
          <w:sz w:val="24"/>
          <w:szCs w:val="24"/>
        </w:rPr>
        <w:t>2）药物或其他干预措施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>注意: 对照组选择是否合理？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h. 在研药物剂量及给药方式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i. 研究流程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>注意: 筛选过程是否符合入选/排除标准的要求？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>如果存在洗脱期，是否对受试者造成风险，如何避免或控制？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>研究中对受试者是否可能造成风险（生理及心理等），如侵入性检查，涉及隐私问题等。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>避免/控制风险的措施 – 随访/监测，退出/终止研究标准（Withdrawal Criteria / Stopping Rule）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 xml:space="preserve">如何保证双盲双模拟？ </w:t>
      </w:r>
    </w:p>
    <w:p>
      <w:pPr>
        <w:pStyle w:val="3"/>
        <w:spacing w:line="360" w:lineRule="auto"/>
        <w:ind w:left="840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j. 数据</w:t>
      </w:r>
    </w:p>
    <w:p>
      <w:pPr>
        <w:numPr>
          <w:ilvl w:val="2"/>
          <w:numId w:val="5"/>
        </w:numPr>
        <w:spacing w:line="360" w:lineRule="auto"/>
        <w:rPr>
          <w:color w:val="000000"/>
        </w:rPr>
      </w:pPr>
      <w:r>
        <w:rPr>
          <w:color w:val="000000"/>
        </w:rPr>
        <w:t>安全性及有效性评价标准</w:t>
      </w:r>
    </w:p>
    <w:p>
      <w:pPr>
        <w:numPr>
          <w:ilvl w:val="2"/>
          <w:numId w:val="5"/>
        </w:numPr>
        <w:spacing w:line="360" w:lineRule="auto"/>
        <w:rPr>
          <w:color w:val="000000"/>
        </w:rPr>
      </w:pPr>
      <w:r>
        <w:rPr>
          <w:color w:val="000000"/>
        </w:rPr>
        <w:t>数据的监察，是否有中期分析或数据安全监察委员会</w:t>
      </w:r>
    </w:p>
    <w:p>
      <w:pPr>
        <w:numPr>
          <w:ilvl w:val="2"/>
          <w:numId w:val="5"/>
        </w:numPr>
        <w:spacing w:line="360" w:lineRule="auto"/>
        <w:rPr>
          <w:color w:val="000000"/>
        </w:rPr>
      </w:pPr>
      <w:r>
        <w:rPr>
          <w:color w:val="000000"/>
        </w:rPr>
        <w:t>保护数据机密性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right" w:pos="9180"/>
        <w:tab w:val="clear" w:pos="8306"/>
      </w:tabs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tabs>
                              <w:tab w:val="right" w:pos="9180"/>
                              <w:tab w:val="clear" w:pos="8306"/>
                            </w:tabs>
                            <w:jc w:val="right"/>
                          </w:pPr>
                          <w:r>
                            <w:rPr>
                              <w:rFonts w:hint="eastAsia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Cs w:val="21"/>
                            </w:rPr>
                            <w:t>1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kern w:val="0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tabs>
                        <w:tab w:val="right" w:pos="9180"/>
                        <w:tab w:val="clear" w:pos="8306"/>
                      </w:tabs>
                      <w:jc w:val="right"/>
                    </w:pPr>
                    <w:r>
                      <w:rPr>
                        <w:rFonts w:hint="eastAsia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kern w:val="0"/>
                        <w:szCs w:val="21"/>
                      </w:rPr>
                      <w:t>1</w:t>
                    </w:r>
                    <w:r>
                      <w:rPr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kern w:val="0"/>
                        <w:szCs w:val="21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6660" w:hanging="6660" w:hangingChars="3700"/>
      <w:jc w:val="left"/>
    </w:pPr>
    <w:r>
      <w:drawing>
        <wp:inline distT="0" distB="0" distL="114300" distR="114300">
          <wp:extent cx="2414270" cy="523875"/>
          <wp:effectExtent l="0" t="0" r="11430" b="9525"/>
          <wp:docPr id="1" name="图片 1" descr="人民医院标识 拷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人民医院标识 拷贝"/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427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 xml:space="preserve">                  </w:t>
    </w:r>
    <w:r>
      <w:rPr>
        <w:rFonts w:hint="eastAsia"/>
      </w:rPr>
      <w:t xml:space="preserve">             </w:t>
    </w:r>
    <w:r>
      <w:rPr>
        <w:rFonts w:hint="eastAsia"/>
        <w:lang w:val="en-US" w:eastAsia="zh-CN"/>
      </w:rPr>
      <w:t xml:space="preserve">  </w:t>
    </w:r>
    <w:r>
      <w:rPr>
        <w:rFonts w:hint="eastAsia"/>
      </w:rPr>
      <w:t xml:space="preserve"> 伦理委员会文档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．"/>
      <w:lvlJc w:val="left"/>
      <w:pPr>
        <w:tabs>
          <w:tab w:val="left" w:pos="900"/>
        </w:tabs>
        <w:ind w:left="900" w:hanging="480"/>
      </w:pPr>
    </w:lvl>
    <w:lvl w:ilvl="2" w:tentative="0">
      <w:start w:val="1"/>
      <w:numFmt w:val="upperLetter"/>
      <w:lvlText w:val="%3．"/>
      <w:lvlJc w:val="right"/>
      <w:pPr>
        <w:tabs>
          <w:tab w:val="left" w:pos="1260"/>
        </w:tabs>
        <w:ind w:left="1260" w:hanging="420"/>
      </w:pPr>
      <w:rPr>
        <w:rFonts w:ascii="Times New Roman" w:hAnsi="Times New Roman" w:eastAsia="Times New Roman" w:cs="Times New Roman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2475BBD"/>
    <w:multiLevelType w:val="multilevel"/>
    <w:tmpl w:val="12475BBD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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3DC7F77"/>
    <w:multiLevelType w:val="multilevel"/>
    <w:tmpl w:val="43DC7F77"/>
    <w:lvl w:ilvl="0" w:tentative="0">
      <w:start w:val="1"/>
      <w:numFmt w:val="decimal"/>
      <w:pStyle w:val="2"/>
      <w:lvlText w:val="%1."/>
      <w:lvlJc w:val="left"/>
      <w:pPr>
        <w:ind w:left="562" w:hanging="420"/>
      </w:pPr>
      <w:rPr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8433D6"/>
    <w:multiLevelType w:val="multilevel"/>
    <w:tmpl w:val="6D8433D6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．"/>
      <w:lvlJc w:val="left"/>
      <w:pPr>
        <w:tabs>
          <w:tab w:val="left" w:pos="900"/>
        </w:tabs>
        <w:ind w:left="900" w:hanging="480"/>
      </w:pPr>
    </w:lvl>
    <w:lvl w:ilvl="2" w:tentative="0">
      <w:start w:val="1"/>
      <w:numFmt w:val="bullet"/>
      <w:lvlText w:val="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6E0E609F"/>
    <w:multiLevelType w:val="multilevel"/>
    <w:tmpl w:val="6E0E609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．"/>
      <w:lvlJc w:val="left"/>
      <w:pPr>
        <w:tabs>
          <w:tab w:val="left" w:pos="900"/>
        </w:tabs>
        <w:ind w:left="900" w:hanging="480"/>
      </w:pPr>
    </w:lvl>
    <w:lvl w:ilvl="2" w:tentative="0">
      <w:start w:val="1"/>
      <w:numFmt w:val="bullet"/>
      <w:lvlText w:val="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  <w:lvlOverride w:ilvl="1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yNzg4ODdiZDgwMTEzY2Y4ZWRhMTdlNGNlNDg4MWEifQ=="/>
  </w:docVars>
  <w:rsids>
    <w:rsidRoot w:val="00D73A2D"/>
    <w:rsid w:val="00150956"/>
    <w:rsid w:val="003E7E43"/>
    <w:rsid w:val="004738F3"/>
    <w:rsid w:val="007F1307"/>
    <w:rsid w:val="00960F77"/>
    <w:rsid w:val="00B1682F"/>
    <w:rsid w:val="00CA3BFA"/>
    <w:rsid w:val="00CA3E15"/>
    <w:rsid w:val="00CF3E09"/>
    <w:rsid w:val="00D73A2D"/>
    <w:rsid w:val="00E63A67"/>
    <w:rsid w:val="00FB5A5F"/>
    <w:rsid w:val="084F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numPr>
        <w:ilvl w:val="0"/>
        <w:numId w:val="1"/>
      </w:numPr>
      <w:spacing w:line="360" w:lineRule="auto"/>
      <w:outlineLvl w:val="0"/>
    </w:pPr>
    <w:rPr>
      <w:b/>
      <w:sz w:val="24"/>
      <w:lang w:val="zh-CN" w:eastAsia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2"/>
    <w:qFormat/>
    <w:uiPriority w:val="0"/>
    <w:rPr>
      <w:rFonts w:ascii="宋体" w:hAnsi="Courier New" w:eastAsiaTheme="minorEastAsia" w:cstheme="minorBidi"/>
      <w:szCs w:val="22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标题 1 字符"/>
    <w:basedOn w:val="8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2">
    <w:name w:val="纯文本 字符1"/>
    <w:link w:val="3"/>
    <w:qFormat/>
    <w:uiPriority w:val="0"/>
    <w:rPr>
      <w:rFonts w:ascii="宋体" w:hAnsi="Courier New"/>
    </w:rPr>
  </w:style>
  <w:style w:type="character" w:customStyle="1" w:styleId="13">
    <w:name w:val="纯文本 字符"/>
    <w:basedOn w:val="8"/>
    <w:semiHidden/>
    <w:uiPriority w:val="99"/>
    <w:rPr>
      <w:rFonts w:hAnsi="Courier New" w:cs="Courier New" w:asciiTheme="minorEastAsia"/>
      <w:szCs w:val="24"/>
    </w:rPr>
  </w:style>
  <w:style w:type="character" w:customStyle="1" w:styleId="14">
    <w:name w:val="标题 1 字符1"/>
    <w:link w:val="2"/>
    <w:qFormat/>
    <w:locked/>
    <w:uiPriority w:val="0"/>
    <w:rPr>
      <w:rFonts w:ascii="Times New Roman" w:hAnsi="Times New Roman" w:eastAsia="宋体" w:cs="Times New Roman"/>
      <w:b/>
      <w:sz w:val="24"/>
      <w:szCs w:val="24"/>
      <w:lang w:val="zh-CN" w:eastAsia="zh-CN"/>
    </w:rPr>
  </w:style>
  <w:style w:type="character" w:customStyle="1" w:styleId="15">
    <w:name w:val="页眉 Char"/>
    <w:qFormat/>
    <w:locked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6">
    <w:name w:val="批注框文本 字符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纯文本 Char"/>
    <w:qFormat/>
    <w:locked/>
    <w:uiPriority w:val="0"/>
    <w:rPr>
      <w:rFonts w:ascii="宋体" w:hAnsi="Courier New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465</Words>
  <Characters>541</Characters>
  <Lines>4</Lines>
  <Paragraphs>1</Paragraphs>
  <TotalTime>0</TotalTime>
  <ScaleCrop>false</ScaleCrop>
  <LinksUpToDate>false</LinksUpToDate>
  <CharactersWithSpaces>565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2019-10-22T03:53:00Z</dcterms:created>
  <dc:creator>梦迪 王</dc:creator>
  <cp:lastModifiedBy>王梦迪</cp:lastModifiedBy>
  <dcterms:modified xsi:type="dcterms:W3CDTF">2022-12-09T02:07:28Z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FF41B039583F4175AE104AE31043D990</vt:lpwstr>
  </property>
</Properties>
</file>